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C6500" w14:textId="098E13E4" w:rsidR="00F71E57" w:rsidRPr="00F71E57" w:rsidRDefault="00F71E57" w:rsidP="00F71E57">
      <w:pPr>
        <w:spacing w:line="276" w:lineRule="auto"/>
        <w:jc w:val="both"/>
        <w:rPr>
          <w:b/>
          <w:bCs/>
          <w:u w:val="single"/>
          <w:lang w:val="fr-BE"/>
        </w:rPr>
      </w:pPr>
      <w:r w:rsidRPr="00F71E57">
        <w:rPr>
          <w:b/>
          <w:bCs/>
          <w:u w:val="single"/>
          <w:lang w:val="fr-BE"/>
        </w:rPr>
        <w:t>Communiqué de presse - Rencontre bilatérale entre le</w:t>
      </w:r>
      <w:r w:rsidR="005257A6">
        <w:rPr>
          <w:b/>
          <w:bCs/>
          <w:u w:val="single"/>
          <w:lang w:val="fr-BE"/>
        </w:rPr>
        <w:t>s</w:t>
      </w:r>
      <w:r w:rsidRPr="00F71E57">
        <w:rPr>
          <w:b/>
          <w:bCs/>
          <w:u w:val="single"/>
          <w:lang w:val="fr-BE"/>
        </w:rPr>
        <w:t xml:space="preserve"> Premier</w:t>
      </w:r>
      <w:r w:rsidR="005257A6">
        <w:rPr>
          <w:b/>
          <w:bCs/>
          <w:u w:val="single"/>
          <w:lang w:val="fr-BE"/>
        </w:rPr>
        <w:t>s</w:t>
      </w:r>
      <w:r w:rsidRPr="00F71E57">
        <w:rPr>
          <w:b/>
          <w:bCs/>
          <w:u w:val="single"/>
          <w:lang w:val="fr-BE"/>
        </w:rPr>
        <w:t xml:space="preserve"> ministre</w:t>
      </w:r>
      <w:r w:rsidR="005257A6">
        <w:rPr>
          <w:b/>
          <w:bCs/>
          <w:u w:val="single"/>
          <w:lang w:val="fr-BE"/>
        </w:rPr>
        <w:t>s</w:t>
      </w:r>
      <w:r w:rsidRPr="00F71E57">
        <w:rPr>
          <w:b/>
          <w:bCs/>
          <w:u w:val="single"/>
          <w:lang w:val="fr-BE"/>
        </w:rPr>
        <w:t xml:space="preserve"> Alexander De Croo et Rishi </w:t>
      </w:r>
      <w:proofErr w:type="spellStart"/>
      <w:r w:rsidRPr="00F71E57">
        <w:rPr>
          <w:b/>
          <w:bCs/>
          <w:u w:val="single"/>
          <w:lang w:val="fr-BE"/>
        </w:rPr>
        <w:t>Sunak</w:t>
      </w:r>
      <w:proofErr w:type="spellEnd"/>
    </w:p>
    <w:p w14:paraId="538B50C5" w14:textId="44F6D09A" w:rsidR="00F71E57" w:rsidRPr="00F71E57" w:rsidRDefault="005257A6" w:rsidP="00F71E57">
      <w:pPr>
        <w:spacing w:line="276" w:lineRule="auto"/>
        <w:jc w:val="both"/>
        <w:rPr>
          <w:lang w:val="fr-BE"/>
        </w:rPr>
      </w:pPr>
      <w:r>
        <w:rPr>
          <w:lang w:val="fr-BE"/>
        </w:rPr>
        <w:t>C</w:t>
      </w:r>
      <w:r w:rsidR="00F71E57" w:rsidRPr="00F71E57">
        <w:rPr>
          <w:lang w:val="fr-BE"/>
        </w:rPr>
        <w:t xml:space="preserve">e 23 janvier, le Premier ministre Alexander De Croo a </w:t>
      </w:r>
      <w:r w:rsidR="00720FD0">
        <w:rPr>
          <w:lang w:val="fr-BE"/>
        </w:rPr>
        <w:t>participé à</w:t>
      </w:r>
      <w:r w:rsidR="00720FD0" w:rsidRPr="00F71E57">
        <w:rPr>
          <w:lang w:val="fr-BE"/>
        </w:rPr>
        <w:t xml:space="preserve"> </w:t>
      </w:r>
      <w:r w:rsidR="00F71E57" w:rsidRPr="00F71E57">
        <w:rPr>
          <w:lang w:val="fr-BE"/>
        </w:rPr>
        <w:t xml:space="preserve">une </w:t>
      </w:r>
      <w:r>
        <w:rPr>
          <w:lang w:val="fr-BE"/>
        </w:rPr>
        <w:t>rencontre</w:t>
      </w:r>
      <w:r w:rsidR="00F71E57" w:rsidRPr="00F71E57">
        <w:rPr>
          <w:lang w:val="fr-BE"/>
        </w:rPr>
        <w:t xml:space="preserve"> bilatérale avec le Premier ministre britannique Rishi </w:t>
      </w:r>
      <w:proofErr w:type="spellStart"/>
      <w:r w:rsidR="00F71E57" w:rsidRPr="00F71E57">
        <w:rPr>
          <w:lang w:val="fr-BE"/>
        </w:rPr>
        <w:t>Sunak</w:t>
      </w:r>
      <w:proofErr w:type="spellEnd"/>
      <w:r w:rsidR="00F71E57" w:rsidRPr="00F71E57">
        <w:rPr>
          <w:lang w:val="fr-BE"/>
        </w:rPr>
        <w:t xml:space="preserve"> à Downing Street. </w:t>
      </w:r>
      <w:r w:rsidR="00F71E57">
        <w:rPr>
          <w:lang w:val="fr-BE"/>
        </w:rPr>
        <w:t>A</w:t>
      </w:r>
      <w:r w:rsidR="00F71E57" w:rsidRPr="00F71E57">
        <w:rPr>
          <w:lang w:val="fr-BE"/>
        </w:rPr>
        <w:t>lliés loyaux</w:t>
      </w:r>
      <w:r w:rsidR="00F71E57">
        <w:rPr>
          <w:lang w:val="fr-BE"/>
        </w:rPr>
        <w:t>, l</w:t>
      </w:r>
      <w:r w:rsidR="00F71E57" w:rsidRPr="00F71E57">
        <w:rPr>
          <w:lang w:val="fr-BE"/>
        </w:rPr>
        <w:t xml:space="preserve">a Belgique et le Royaume-Uni entretiennent des liens étroits depuis des siècles. </w:t>
      </w:r>
      <w:r w:rsidR="00F71E57">
        <w:rPr>
          <w:lang w:val="fr-BE"/>
        </w:rPr>
        <w:t>C</w:t>
      </w:r>
      <w:r w:rsidR="00F71E57" w:rsidRPr="00F71E57">
        <w:rPr>
          <w:lang w:val="fr-BE"/>
        </w:rPr>
        <w:t xml:space="preserve">ommerce, investissements, défense, lutte contre </w:t>
      </w:r>
      <w:r w:rsidR="00F71E57">
        <w:rPr>
          <w:lang w:val="fr-BE"/>
        </w:rPr>
        <w:t>le crime</w:t>
      </w:r>
      <w:r w:rsidR="00F71E57" w:rsidRPr="00F71E57">
        <w:rPr>
          <w:lang w:val="fr-BE"/>
        </w:rPr>
        <w:t xml:space="preserve"> organisé, lutte contre la migration irrégulière</w:t>
      </w:r>
      <w:r>
        <w:rPr>
          <w:lang w:val="fr-BE"/>
        </w:rPr>
        <w:t> :</w:t>
      </w:r>
      <w:r w:rsidR="00F71E57">
        <w:rPr>
          <w:lang w:val="fr-BE"/>
        </w:rPr>
        <w:t xml:space="preserve"> dans tous ces domaines,</w:t>
      </w:r>
      <w:r w:rsidR="00F71E57" w:rsidRPr="00F71E57">
        <w:rPr>
          <w:lang w:val="fr-BE"/>
        </w:rPr>
        <w:t xml:space="preserve"> notre </w:t>
      </w:r>
      <w:r w:rsidR="00F71E57">
        <w:rPr>
          <w:lang w:val="fr-BE"/>
        </w:rPr>
        <w:t>coopération</w:t>
      </w:r>
      <w:r w:rsidR="00F71E57" w:rsidRPr="00F71E57">
        <w:rPr>
          <w:lang w:val="fr-BE"/>
        </w:rPr>
        <w:t xml:space="preserve"> est plus </w:t>
      </w:r>
      <w:r w:rsidR="000370D9">
        <w:rPr>
          <w:lang w:val="fr-BE"/>
        </w:rPr>
        <w:t>intense</w:t>
      </w:r>
      <w:r w:rsidR="00F71E57" w:rsidRPr="00F71E57">
        <w:rPr>
          <w:lang w:val="fr-BE"/>
        </w:rPr>
        <w:t xml:space="preserve"> que jamais. </w:t>
      </w:r>
    </w:p>
    <w:p w14:paraId="22A67002" w14:textId="7E76349F" w:rsidR="00F71E57" w:rsidRPr="00F71E57" w:rsidRDefault="00F71E57" w:rsidP="00F71E57">
      <w:pPr>
        <w:spacing w:line="276" w:lineRule="auto"/>
        <w:jc w:val="both"/>
        <w:rPr>
          <w:lang w:val="fr-BE"/>
        </w:rPr>
      </w:pPr>
      <w:r w:rsidRPr="00F71E57">
        <w:rPr>
          <w:lang w:val="fr-BE"/>
        </w:rPr>
        <w:t xml:space="preserve">Au cours de leur entretien, les </w:t>
      </w:r>
      <w:r>
        <w:rPr>
          <w:lang w:val="fr-BE"/>
        </w:rPr>
        <w:t>chefs de gouvernement</w:t>
      </w:r>
      <w:r w:rsidRPr="00F71E57">
        <w:rPr>
          <w:lang w:val="fr-BE"/>
        </w:rPr>
        <w:t xml:space="preserve"> ont réaffirmé leur engagement à renforcer ce partenariat et ont discuté d'une série d'initiatives : </w:t>
      </w:r>
    </w:p>
    <w:p w14:paraId="6623C4E1" w14:textId="77777777" w:rsidR="00F71E57" w:rsidRPr="00F71E57" w:rsidRDefault="00F71E57" w:rsidP="00F71E57">
      <w:pPr>
        <w:spacing w:line="276" w:lineRule="auto"/>
        <w:jc w:val="both"/>
        <w:rPr>
          <w:lang w:val="fr-BE"/>
        </w:rPr>
      </w:pPr>
    </w:p>
    <w:p w14:paraId="0544E8DF" w14:textId="455DEA6E" w:rsidR="00F71E57" w:rsidRPr="00E33839" w:rsidRDefault="00F71E57" w:rsidP="00F71E57">
      <w:pPr>
        <w:pStyle w:val="Lijstalinea"/>
        <w:numPr>
          <w:ilvl w:val="0"/>
          <w:numId w:val="3"/>
        </w:numPr>
        <w:spacing w:line="276" w:lineRule="auto"/>
        <w:jc w:val="both"/>
        <w:rPr>
          <w:lang w:val="fr-BE"/>
        </w:rPr>
      </w:pPr>
      <w:r w:rsidRPr="00E33839">
        <w:rPr>
          <w:b/>
          <w:bCs/>
          <w:lang w:val="fr-BE"/>
        </w:rPr>
        <w:t>Un accord de coopération policière</w:t>
      </w:r>
      <w:r w:rsidR="00E33839" w:rsidRPr="00E33839">
        <w:rPr>
          <w:b/>
          <w:bCs/>
          <w:lang w:val="fr-BE"/>
        </w:rPr>
        <w:t xml:space="preserve"> inédit,</w:t>
      </w:r>
      <w:r w:rsidRPr="00E33839">
        <w:rPr>
          <w:b/>
          <w:bCs/>
          <w:lang w:val="fr-BE"/>
        </w:rPr>
        <w:t xml:space="preserve"> entre la Belgique et le Royaume-Uni,</w:t>
      </w:r>
      <w:r w:rsidRPr="00E33839">
        <w:rPr>
          <w:lang w:val="fr-BE"/>
        </w:rPr>
        <w:t xml:space="preserve"> couvrant toutes les formes de criminalité transfrontalière. Cet accord, </w:t>
      </w:r>
      <w:r w:rsidR="005257A6">
        <w:rPr>
          <w:lang w:val="fr-BE"/>
        </w:rPr>
        <w:t>en passe d’être finalisé</w:t>
      </w:r>
      <w:r w:rsidRPr="00E33839">
        <w:rPr>
          <w:lang w:val="fr-BE"/>
        </w:rPr>
        <w:t xml:space="preserve">, améliorera la surveillance transfrontalière, la collecte et le partage des données et encouragera les équipes britanniques et belges à </w:t>
      </w:r>
      <w:r w:rsidR="00911DFD">
        <w:rPr>
          <w:lang w:val="fr-BE"/>
        </w:rPr>
        <w:t>s’attaquer</w:t>
      </w:r>
      <w:r w:rsidR="00911DFD" w:rsidRPr="00E33839">
        <w:rPr>
          <w:lang w:val="fr-BE"/>
        </w:rPr>
        <w:t xml:space="preserve"> </w:t>
      </w:r>
      <w:r w:rsidR="00E33839" w:rsidRPr="00E33839">
        <w:rPr>
          <w:lang w:val="fr-BE"/>
        </w:rPr>
        <w:t>conjointement</w:t>
      </w:r>
      <w:r w:rsidRPr="00E33839">
        <w:rPr>
          <w:lang w:val="fr-BE"/>
        </w:rPr>
        <w:t xml:space="preserve"> </w:t>
      </w:r>
      <w:r w:rsidR="00911DFD">
        <w:rPr>
          <w:lang w:val="fr-BE"/>
        </w:rPr>
        <w:t>aux</w:t>
      </w:r>
      <w:r w:rsidRPr="00E33839">
        <w:rPr>
          <w:lang w:val="fr-BE"/>
        </w:rPr>
        <w:t xml:space="preserve"> menaces graves et organisées. Il s'agira du premier accord </w:t>
      </w:r>
      <w:r w:rsidR="00C82869">
        <w:rPr>
          <w:lang w:val="fr-BE"/>
        </w:rPr>
        <w:t>de coopération en matière de répression</w:t>
      </w:r>
      <w:r w:rsidRPr="00E33839">
        <w:rPr>
          <w:lang w:val="fr-BE"/>
        </w:rPr>
        <w:t xml:space="preserve"> entre le Royaume-Uni et un État membre de l'UE depuis le Brexit. </w:t>
      </w:r>
    </w:p>
    <w:p w14:paraId="3FA67386" w14:textId="627417CF" w:rsidR="00F71E57" w:rsidRPr="00E33839" w:rsidRDefault="00F71E57" w:rsidP="00E33839">
      <w:pPr>
        <w:pStyle w:val="Lijstalinea"/>
        <w:numPr>
          <w:ilvl w:val="0"/>
          <w:numId w:val="3"/>
        </w:numPr>
        <w:spacing w:line="276" w:lineRule="auto"/>
        <w:jc w:val="both"/>
        <w:rPr>
          <w:b/>
          <w:bCs/>
          <w:lang w:val="fr-BE"/>
        </w:rPr>
      </w:pPr>
      <w:r w:rsidRPr="00E33839">
        <w:rPr>
          <w:b/>
          <w:bCs/>
          <w:lang w:val="fr-BE"/>
        </w:rPr>
        <w:t xml:space="preserve">Dans la lutte contre la migration irrégulière, la Belgique et le Royaume-Uni ont réaffirmé leur engagement à prendre des mesures pour </w:t>
      </w:r>
      <w:r w:rsidR="00C82869">
        <w:rPr>
          <w:b/>
          <w:bCs/>
          <w:lang w:val="fr-BE"/>
        </w:rPr>
        <w:t>intensifier</w:t>
      </w:r>
      <w:r w:rsidRPr="00E33839">
        <w:rPr>
          <w:b/>
          <w:bCs/>
          <w:lang w:val="fr-BE"/>
        </w:rPr>
        <w:t xml:space="preserve"> l'échange bilatéral d'expertise et de renseignements. </w:t>
      </w:r>
      <w:r w:rsidRPr="00C82869">
        <w:rPr>
          <w:lang w:val="fr-BE"/>
        </w:rPr>
        <w:t xml:space="preserve">Cela comprend le déploiement </w:t>
      </w:r>
      <w:r w:rsidR="00C82869">
        <w:rPr>
          <w:lang w:val="fr-BE"/>
        </w:rPr>
        <w:t>de</w:t>
      </w:r>
      <w:r w:rsidRPr="00C82869">
        <w:rPr>
          <w:lang w:val="fr-BE"/>
        </w:rPr>
        <w:t xml:space="preserve"> nouvelle</w:t>
      </w:r>
      <w:r w:rsidR="00C82869">
        <w:rPr>
          <w:lang w:val="fr-BE"/>
        </w:rPr>
        <w:t>s</w:t>
      </w:r>
      <w:r w:rsidRPr="00C82869">
        <w:rPr>
          <w:lang w:val="fr-BE"/>
        </w:rPr>
        <w:t xml:space="preserve"> technologie</w:t>
      </w:r>
      <w:r w:rsidR="00C82869">
        <w:rPr>
          <w:lang w:val="fr-BE"/>
        </w:rPr>
        <w:t>s</w:t>
      </w:r>
      <w:r w:rsidRPr="00C82869">
        <w:rPr>
          <w:lang w:val="fr-BE"/>
        </w:rPr>
        <w:t xml:space="preserve"> de pointe financée</w:t>
      </w:r>
      <w:r w:rsidR="00C82869">
        <w:rPr>
          <w:lang w:val="fr-BE"/>
        </w:rPr>
        <w:t>s</w:t>
      </w:r>
      <w:r w:rsidRPr="00C82869">
        <w:rPr>
          <w:lang w:val="fr-BE"/>
        </w:rPr>
        <w:t xml:space="preserve"> par le Royaume-Uni, pour </w:t>
      </w:r>
      <w:r w:rsidR="00C82869">
        <w:rPr>
          <w:lang w:val="fr-BE"/>
        </w:rPr>
        <w:t>détecter</w:t>
      </w:r>
      <w:r w:rsidRPr="00C82869">
        <w:rPr>
          <w:lang w:val="fr-BE"/>
        </w:rPr>
        <w:t xml:space="preserve"> et </w:t>
      </w:r>
      <w:r w:rsidR="00C82869">
        <w:rPr>
          <w:lang w:val="fr-BE"/>
        </w:rPr>
        <w:t>démanteler</w:t>
      </w:r>
      <w:r w:rsidRPr="00C82869">
        <w:rPr>
          <w:lang w:val="fr-BE"/>
        </w:rPr>
        <w:t xml:space="preserve"> </w:t>
      </w:r>
      <w:r w:rsidR="00720FD0">
        <w:rPr>
          <w:lang w:val="fr-BE"/>
        </w:rPr>
        <w:t>les réseaux de trafic et de</w:t>
      </w:r>
      <w:r w:rsidR="00C82869">
        <w:rPr>
          <w:lang w:val="fr-BE"/>
        </w:rPr>
        <w:t xml:space="preserve"> traite d’êtres humains</w:t>
      </w:r>
      <w:r w:rsidRPr="00C82869">
        <w:rPr>
          <w:lang w:val="fr-BE"/>
        </w:rPr>
        <w:t xml:space="preserve">, des échanges réguliers d'experts en la matière, une coopération plus étroite dans la lutte contre </w:t>
      </w:r>
      <w:r w:rsidR="00911DFD">
        <w:rPr>
          <w:lang w:val="fr-BE"/>
        </w:rPr>
        <w:t>l’exploitation</w:t>
      </w:r>
      <w:r w:rsidR="00911DFD" w:rsidRPr="00C82869">
        <w:rPr>
          <w:lang w:val="fr-BE"/>
        </w:rPr>
        <w:t xml:space="preserve"> </w:t>
      </w:r>
      <w:r w:rsidRPr="00C82869">
        <w:rPr>
          <w:lang w:val="fr-BE"/>
        </w:rPr>
        <w:t xml:space="preserve">des </w:t>
      </w:r>
      <w:r w:rsidR="005257A6">
        <w:rPr>
          <w:lang w:val="fr-BE"/>
        </w:rPr>
        <w:t>réseaux</w:t>
      </w:r>
      <w:r w:rsidRPr="00C82869">
        <w:rPr>
          <w:lang w:val="fr-BE"/>
        </w:rPr>
        <w:t xml:space="preserve"> sociaux </w:t>
      </w:r>
      <w:r w:rsidR="00911DFD">
        <w:rPr>
          <w:lang w:val="fr-BE"/>
        </w:rPr>
        <w:t>à des fins criminelles</w:t>
      </w:r>
      <w:r w:rsidR="00CA3A46">
        <w:rPr>
          <w:lang w:val="fr-BE"/>
        </w:rPr>
        <w:t xml:space="preserve"> et</w:t>
      </w:r>
      <w:r w:rsidRPr="00C82869">
        <w:rPr>
          <w:lang w:val="fr-BE"/>
        </w:rPr>
        <w:t xml:space="preserve"> de trafic</w:t>
      </w:r>
      <w:r w:rsidR="00CA3A46">
        <w:rPr>
          <w:lang w:val="fr-BE"/>
        </w:rPr>
        <w:t>,</w:t>
      </w:r>
      <w:r w:rsidRPr="00C82869">
        <w:rPr>
          <w:lang w:val="fr-BE"/>
        </w:rPr>
        <w:t xml:space="preserve"> et un dialogue de haut niveau pour partager des informations et des </w:t>
      </w:r>
      <w:r w:rsidR="00CF5D52">
        <w:rPr>
          <w:lang w:val="fr-BE"/>
        </w:rPr>
        <w:t>pistes de</w:t>
      </w:r>
      <w:r w:rsidRPr="00C82869">
        <w:rPr>
          <w:lang w:val="fr-BE"/>
        </w:rPr>
        <w:t xml:space="preserve"> coopération future. Les dirigeants ont également discuté du </w:t>
      </w:r>
      <w:r w:rsidR="00CF5D52">
        <w:rPr>
          <w:lang w:val="fr-BE"/>
        </w:rPr>
        <w:t>P</w:t>
      </w:r>
      <w:r w:rsidRPr="00C82869">
        <w:rPr>
          <w:lang w:val="fr-BE"/>
        </w:rPr>
        <w:t>lan en huit points, adopté en octobre 2023 lors de la réunion de la Communauté politique européenne, et que la Belgique soutient.</w:t>
      </w:r>
      <w:r w:rsidRPr="00E33839">
        <w:rPr>
          <w:b/>
          <w:bCs/>
          <w:lang w:val="fr-BE"/>
        </w:rPr>
        <w:t xml:space="preserve"> </w:t>
      </w:r>
    </w:p>
    <w:p w14:paraId="6FAAC494" w14:textId="18E23012" w:rsidR="00F71E57" w:rsidRPr="005257A6" w:rsidRDefault="005257A6" w:rsidP="00E33839">
      <w:pPr>
        <w:pStyle w:val="Lijstalinea"/>
        <w:numPr>
          <w:ilvl w:val="0"/>
          <w:numId w:val="3"/>
        </w:numPr>
        <w:spacing w:line="276" w:lineRule="auto"/>
        <w:jc w:val="both"/>
        <w:rPr>
          <w:lang w:val="fr-BE"/>
        </w:rPr>
      </w:pPr>
      <w:r w:rsidRPr="005257A6">
        <w:rPr>
          <w:lang w:val="fr-BE"/>
        </w:rPr>
        <w:t>S</w:t>
      </w:r>
      <w:r w:rsidR="00F71E57" w:rsidRPr="005257A6">
        <w:rPr>
          <w:lang w:val="fr-BE"/>
        </w:rPr>
        <w:t xml:space="preserve">'appuyant sur le sommet de la mer du Nord qui s'est tenu l'année dernière à Ostende et sur l'ambition commune de faire de la mer du Nord la </w:t>
      </w:r>
      <w:r>
        <w:rPr>
          <w:lang w:val="fr-BE"/>
        </w:rPr>
        <w:t>« </w:t>
      </w:r>
      <w:r w:rsidR="00F71E57" w:rsidRPr="005257A6">
        <w:rPr>
          <w:lang w:val="fr-BE"/>
        </w:rPr>
        <w:t>centrale verte de l'Europe</w:t>
      </w:r>
      <w:r>
        <w:rPr>
          <w:lang w:val="fr-BE"/>
        </w:rPr>
        <w:t> »</w:t>
      </w:r>
      <w:r w:rsidR="00F71E57" w:rsidRPr="005257A6">
        <w:rPr>
          <w:lang w:val="fr-BE"/>
        </w:rPr>
        <w:t>,</w:t>
      </w:r>
      <w:r w:rsidR="00F71E57" w:rsidRPr="00E33839">
        <w:rPr>
          <w:b/>
          <w:bCs/>
          <w:lang w:val="fr-BE"/>
        </w:rPr>
        <w:t xml:space="preserve"> </w:t>
      </w:r>
      <w:r w:rsidR="00F71E57" w:rsidRPr="005257A6">
        <w:rPr>
          <w:lang w:val="fr-BE"/>
        </w:rPr>
        <w:t>les deux dirigeants ont</w:t>
      </w:r>
      <w:r w:rsidRPr="005257A6">
        <w:rPr>
          <w:lang w:val="fr-BE"/>
        </w:rPr>
        <w:t xml:space="preserve"> une nouvelle fois</w:t>
      </w:r>
      <w:r w:rsidR="00F71E57" w:rsidRPr="005257A6">
        <w:rPr>
          <w:lang w:val="fr-BE"/>
        </w:rPr>
        <w:t xml:space="preserve"> souligné</w:t>
      </w:r>
      <w:r w:rsidR="00F71E57" w:rsidRPr="00E33839">
        <w:rPr>
          <w:b/>
          <w:bCs/>
          <w:lang w:val="fr-BE"/>
        </w:rPr>
        <w:t xml:space="preserve"> l'importance d'étendre l'interconnexion entre le Royaume-Uni et la Belgique afin de soutenir la transition vers un réseau énergétique offshore intégré de la mer du Nord, </w:t>
      </w:r>
      <w:r w:rsidR="00F71E57" w:rsidRPr="005257A6">
        <w:rPr>
          <w:lang w:val="fr-BE"/>
        </w:rPr>
        <w:t xml:space="preserve">qui contribuera à la transition vers un système énergétique plus propre, plus stable et plus sûr dans les deux pays. </w:t>
      </w:r>
    </w:p>
    <w:p w14:paraId="054446FF" w14:textId="77777777" w:rsidR="00F71E57" w:rsidRPr="00F71E57" w:rsidRDefault="00F71E57" w:rsidP="00F71E57">
      <w:pPr>
        <w:spacing w:line="276" w:lineRule="auto"/>
        <w:jc w:val="both"/>
        <w:rPr>
          <w:lang w:val="fr-BE"/>
        </w:rPr>
      </w:pPr>
    </w:p>
    <w:p w14:paraId="27646766" w14:textId="3B66CB4C" w:rsidR="00F71E57" w:rsidRPr="00F71E57" w:rsidRDefault="00F71E57" w:rsidP="00F71E57">
      <w:pPr>
        <w:spacing w:line="276" w:lineRule="auto"/>
        <w:jc w:val="both"/>
        <w:rPr>
          <w:lang w:val="fr-BE"/>
        </w:rPr>
      </w:pPr>
      <w:r w:rsidRPr="00F71E57">
        <w:rPr>
          <w:lang w:val="fr-BE"/>
        </w:rPr>
        <w:t xml:space="preserve">Les </w:t>
      </w:r>
      <w:r w:rsidR="005257A6">
        <w:rPr>
          <w:lang w:val="fr-BE"/>
        </w:rPr>
        <w:t>Premiers ministres</w:t>
      </w:r>
      <w:r w:rsidRPr="00F71E57">
        <w:rPr>
          <w:lang w:val="fr-BE"/>
        </w:rPr>
        <w:t xml:space="preserve"> ont également discuté de </w:t>
      </w:r>
      <w:r w:rsidRPr="005257A6">
        <w:rPr>
          <w:b/>
          <w:bCs/>
          <w:lang w:val="fr-BE"/>
        </w:rPr>
        <w:t>l'invasion de l'Ukraine par la Russie</w:t>
      </w:r>
      <w:r w:rsidRPr="00F71E57">
        <w:rPr>
          <w:lang w:val="fr-BE"/>
        </w:rPr>
        <w:t>, de l'importance d</w:t>
      </w:r>
      <w:r w:rsidR="00714993">
        <w:rPr>
          <w:lang w:val="fr-BE"/>
        </w:rPr>
        <w:t>u maintien d’un soutien</w:t>
      </w:r>
      <w:r w:rsidRPr="00F71E57">
        <w:rPr>
          <w:lang w:val="fr-BE"/>
        </w:rPr>
        <w:t xml:space="preserve"> à long terme à l'Ukraine et de la manière dont les </w:t>
      </w:r>
      <w:r w:rsidR="005257A6">
        <w:rPr>
          <w:lang w:val="fr-BE"/>
        </w:rPr>
        <w:t>avoirs</w:t>
      </w:r>
      <w:r w:rsidRPr="00F71E57">
        <w:rPr>
          <w:lang w:val="fr-BE"/>
        </w:rPr>
        <w:t xml:space="preserve"> russes </w:t>
      </w:r>
      <w:r w:rsidR="00714993">
        <w:rPr>
          <w:lang w:val="fr-BE"/>
        </w:rPr>
        <w:t>gelés</w:t>
      </w:r>
      <w:r w:rsidRPr="00F71E57">
        <w:rPr>
          <w:lang w:val="fr-BE"/>
        </w:rPr>
        <w:t xml:space="preserve"> </w:t>
      </w:r>
      <w:r w:rsidR="00714993">
        <w:rPr>
          <w:lang w:val="fr-BE"/>
        </w:rPr>
        <w:t>pourraient</w:t>
      </w:r>
      <w:r w:rsidRPr="00F71E57">
        <w:rPr>
          <w:lang w:val="fr-BE"/>
        </w:rPr>
        <w:t xml:space="preserve"> être utilisés pour </w:t>
      </w:r>
      <w:r w:rsidR="005257A6">
        <w:rPr>
          <w:lang w:val="fr-BE"/>
        </w:rPr>
        <w:t>financer la</w:t>
      </w:r>
      <w:r w:rsidRPr="00F71E57">
        <w:rPr>
          <w:lang w:val="fr-BE"/>
        </w:rPr>
        <w:t xml:space="preserve"> reconstru</w:t>
      </w:r>
      <w:r w:rsidR="005257A6">
        <w:rPr>
          <w:lang w:val="fr-BE"/>
        </w:rPr>
        <w:t xml:space="preserve">ction de </w:t>
      </w:r>
      <w:r w:rsidRPr="00F71E57">
        <w:rPr>
          <w:lang w:val="fr-BE"/>
        </w:rPr>
        <w:t xml:space="preserve">l'Ukraine.  </w:t>
      </w:r>
    </w:p>
    <w:p w14:paraId="51DF87D3" w14:textId="2736C7EF" w:rsidR="00F71E57" w:rsidRPr="00F71E57" w:rsidRDefault="005257A6" w:rsidP="00F71E57">
      <w:pPr>
        <w:spacing w:line="276" w:lineRule="auto"/>
        <w:jc w:val="both"/>
        <w:rPr>
          <w:lang w:val="fr-BE"/>
        </w:rPr>
      </w:pPr>
      <w:r>
        <w:rPr>
          <w:lang w:val="fr-BE"/>
        </w:rPr>
        <w:t>Ils</w:t>
      </w:r>
      <w:r w:rsidR="00F71E57" w:rsidRPr="00F71E57">
        <w:rPr>
          <w:lang w:val="fr-BE"/>
        </w:rPr>
        <w:t xml:space="preserve"> </w:t>
      </w:r>
      <w:r>
        <w:rPr>
          <w:lang w:val="fr-BE"/>
        </w:rPr>
        <w:t xml:space="preserve">se sont en outre entretenus sur </w:t>
      </w:r>
      <w:r w:rsidR="00F71E57" w:rsidRPr="00F71E57">
        <w:rPr>
          <w:lang w:val="fr-BE"/>
        </w:rPr>
        <w:t xml:space="preserve">la nécessité urgente </w:t>
      </w:r>
      <w:r w:rsidR="00F71E57" w:rsidRPr="005257A6">
        <w:rPr>
          <w:b/>
          <w:bCs/>
          <w:lang w:val="fr-BE"/>
        </w:rPr>
        <w:t>d'améliorer l'acheminement de l'aide à Gaza</w:t>
      </w:r>
      <w:r w:rsidR="00F71E57" w:rsidRPr="00F71E57">
        <w:rPr>
          <w:lang w:val="fr-BE"/>
        </w:rPr>
        <w:t xml:space="preserve"> et</w:t>
      </w:r>
      <w:r w:rsidR="00714993">
        <w:rPr>
          <w:lang w:val="fr-BE"/>
        </w:rPr>
        <w:t xml:space="preserve"> sur</w:t>
      </w:r>
      <w:r w:rsidR="00F71E57" w:rsidRPr="00F71E57">
        <w:rPr>
          <w:lang w:val="fr-BE"/>
        </w:rPr>
        <w:t xml:space="preserve"> l'importance d'un plan politique </w:t>
      </w:r>
      <w:r w:rsidR="00714993">
        <w:rPr>
          <w:lang w:val="fr-BE"/>
        </w:rPr>
        <w:t>pour</w:t>
      </w:r>
      <w:r w:rsidR="00F71E57" w:rsidRPr="00F71E57">
        <w:rPr>
          <w:lang w:val="fr-BE"/>
        </w:rPr>
        <w:t xml:space="preserve"> contribuer à la sécurité et à la stabilité à long terme d'Israël et de la Palestine.</w:t>
      </w:r>
    </w:p>
    <w:p w14:paraId="609293F2" w14:textId="09F12691" w:rsidR="005257A6" w:rsidRDefault="00F71E57" w:rsidP="00F71E57">
      <w:pPr>
        <w:spacing w:line="276" w:lineRule="auto"/>
        <w:jc w:val="both"/>
        <w:rPr>
          <w:lang w:val="fr-BE"/>
        </w:rPr>
      </w:pPr>
      <w:r w:rsidRPr="00F71E57">
        <w:rPr>
          <w:lang w:val="fr-BE"/>
        </w:rPr>
        <w:t xml:space="preserve">Les </w:t>
      </w:r>
      <w:r w:rsidR="006A3F30">
        <w:rPr>
          <w:lang w:val="fr-BE"/>
        </w:rPr>
        <w:t>homologues</w:t>
      </w:r>
      <w:r w:rsidRPr="00F71E57">
        <w:rPr>
          <w:lang w:val="fr-BE"/>
        </w:rPr>
        <w:t xml:space="preserve"> ont </w:t>
      </w:r>
      <w:r w:rsidR="005257A6">
        <w:rPr>
          <w:lang w:val="fr-BE"/>
        </w:rPr>
        <w:t>condamné</w:t>
      </w:r>
      <w:r w:rsidRPr="00F71E57">
        <w:rPr>
          <w:lang w:val="fr-BE"/>
        </w:rPr>
        <w:t xml:space="preserve"> les attaques lancées </w:t>
      </w:r>
      <w:r w:rsidR="00714993" w:rsidRPr="00F71E57">
        <w:rPr>
          <w:lang w:val="fr-BE"/>
        </w:rPr>
        <w:t xml:space="preserve">depuis la mi-novembre </w:t>
      </w:r>
      <w:r w:rsidRPr="00F71E57">
        <w:rPr>
          <w:lang w:val="fr-BE"/>
        </w:rPr>
        <w:t xml:space="preserve">par les Houthis contre des navires commerciaux </w:t>
      </w:r>
      <w:r w:rsidR="005257A6">
        <w:rPr>
          <w:lang w:val="fr-BE"/>
        </w:rPr>
        <w:t xml:space="preserve">indiquant qu’elles représentaient </w:t>
      </w:r>
      <w:r w:rsidRPr="00F71E57">
        <w:rPr>
          <w:lang w:val="fr-BE"/>
        </w:rPr>
        <w:t xml:space="preserve">une menace pour la navigation maritime </w:t>
      </w:r>
      <w:r w:rsidRPr="00F71E57">
        <w:rPr>
          <w:lang w:val="fr-BE"/>
        </w:rPr>
        <w:lastRenderedPageBreak/>
        <w:t>internationale</w:t>
      </w:r>
      <w:r w:rsidR="005257A6">
        <w:rPr>
          <w:lang w:val="fr-BE"/>
        </w:rPr>
        <w:t>, et</w:t>
      </w:r>
      <w:r w:rsidR="00BD6B71">
        <w:rPr>
          <w:lang w:val="fr-BE"/>
        </w:rPr>
        <w:t xml:space="preserve"> ils</w:t>
      </w:r>
      <w:r w:rsidR="005257A6">
        <w:rPr>
          <w:lang w:val="fr-BE"/>
        </w:rPr>
        <w:t xml:space="preserve"> se sont accordés sur la nécessité d’une</w:t>
      </w:r>
      <w:r w:rsidRPr="00F71E57">
        <w:rPr>
          <w:lang w:val="fr-BE"/>
        </w:rPr>
        <w:t xml:space="preserve"> action internationale pour protéger les voies naviga</w:t>
      </w:r>
      <w:r w:rsidR="00D57BF6">
        <w:rPr>
          <w:lang w:val="fr-BE"/>
        </w:rPr>
        <w:t>bles</w:t>
      </w:r>
      <w:r w:rsidRPr="00F71E57">
        <w:rPr>
          <w:lang w:val="fr-BE"/>
        </w:rPr>
        <w:t xml:space="preserve"> en mer Rouge.</w:t>
      </w:r>
    </w:p>
    <w:p w14:paraId="586FA0F8" w14:textId="4BAD759E" w:rsidR="000826C6" w:rsidRPr="000826C6" w:rsidRDefault="000826C6" w:rsidP="00621ECF">
      <w:pPr>
        <w:spacing w:line="276" w:lineRule="auto"/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 </w:t>
      </w:r>
    </w:p>
    <w:sectPr w:rsidR="000826C6" w:rsidRPr="000826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71B0E"/>
    <w:multiLevelType w:val="hybridMultilevel"/>
    <w:tmpl w:val="4AE82B32"/>
    <w:lvl w:ilvl="0" w:tplc="808E6A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4E9B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5A4A68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144E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B084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7A022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DA12B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DCCE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5897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B0185C"/>
    <w:multiLevelType w:val="hybridMultilevel"/>
    <w:tmpl w:val="74963654"/>
    <w:lvl w:ilvl="0" w:tplc="6BA4CD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91B6796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736C8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CA635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90BE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4A7D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B885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E8C4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2470A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7729CE"/>
    <w:multiLevelType w:val="multilevel"/>
    <w:tmpl w:val="DDDA88F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7DC255C1"/>
    <w:multiLevelType w:val="hybridMultilevel"/>
    <w:tmpl w:val="82AEBB8A"/>
    <w:lvl w:ilvl="0" w:tplc="C2ACD5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CE62237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7923A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86BDC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281D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556AAC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02DB8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36A6A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F8100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709418">
    <w:abstractNumId w:val="1"/>
  </w:num>
  <w:num w:numId="2" w16cid:durableId="1671759620">
    <w:abstractNumId w:val="3"/>
  </w:num>
  <w:num w:numId="3" w16cid:durableId="1598172649">
    <w:abstractNumId w:val="0"/>
  </w:num>
  <w:num w:numId="4" w16cid:durableId="18183740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F26"/>
    <w:rsid w:val="000171EF"/>
    <w:rsid w:val="000370D9"/>
    <w:rsid w:val="000826C6"/>
    <w:rsid w:val="000A707C"/>
    <w:rsid w:val="000F381F"/>
    <w:rsid w:val="001C2022"/>
    <w:rsid w:val="001D1F26"/>
    <w:rsid w:val="002358CF"/>
    <w:rsid w:val="002B0291"/>
    <w:rsid w:val="00352F07"/>
    <w:rsid w:val="0037285D"/>
    <w:rsid w:val="003A0CDB"/>
    <w:rsid w:val="00403F26"/>
    <w:rsid w:val="0045475F"/>
    <w:rsid w:val="00466A6A"/>
    <w:rsid w:val="0049252E"/>
    <w:rsid w:val="0049395C"/>
    <w:rsid w:val="004A724B"/>
    <w:rsid w:val="004B4F1A"/>
    <w:rsid w:val="00503C70"/>
    <w:rsid w:val="005257A6"/>
    <w:rsid w:val="005645CF"/>
    <w:rsid w:val="00621ECF"/>
    <w:rsid w:val="006A3F30"/>
    <w:rsid w:val="006B62B4"/>
    <w:rsid w:val="00714993"/>
    <w:rsid w:val="00720FD0"/>
    <w:rsid w:val="007A07E7"/>
    <w:rsid w:val="007F77D1"/>
    <w:rsid w:val="00810EBC"/>
    <w:rsid w:val="00885806"/>
    <w:rsid w:val="00911DFD"/>
    <w:rsid w:val="009D6E3E"/>
    <w:rsid w:val="00A859FB"/>
    <w:rsid w:val="00AD7A69"/>
    <w:rsid w:val="00B51DD3"/>
    <w:rsid w:val="00B67D46"/>
    <w:rsid w:val="00BA2580"/>
    <w:rsid w:val="00BD6B71"/>
    <w:rsid w:val="00BF43E6"/>
    <w:rsid w:val="00C21F37"/>
    <w:rsid w:val="00C82869"/>
    <w:rsid w:val="00CA3A46"/>
    <w:rsid w:val="00CB03BD"/>
    <w:rsid w:val="00CF5D52"/>
    <w:rsid w:val="00D57BF6"/>
    <w:rsid w:val="00D845DF"/>
    <w:rsid w:val="00E10DF2"/>
    <w:rsid w:val="00E16F05"/>
    <w:rsid w:val="00E33839"/>
    <w:rsid w:val="00E37CC4"/>
    <w:rsid w:val="00E63F6D"/>
    <w:rsid w:val="00E908A9"/>
    <w:rsid w:val="00F0707C"/>
    <w:rsid w:val="00F24ED8"/>
    <w:rsid w:val="00F71E57"/>
    <w:rsid w:val="00F94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64551"/>
  <w15:chartTrackingRefBased/>
  <w15:docId w15:val="{749C8F01-DC4D-410B-A1ED-9096A0375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0F381F"/>
    <w:pPr>
      <w:ind w:left="720"/>
      <w:contextualSpacing/>
    </w:pPr>
  </w:style>
  <w:style w:type="paragraph" w:customStyle="1" w:styleId="xxmsonormal">
    <w:name w:val="x_x_msonormal"/>
    <w:basedOn w:val="Standaard"/>
    <w:uiPriority w:val="99"/>
    <w:rsid w:val="009D6E3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nl-BE"/>
    </w:rPr>
  </w:style>
  <w:style w:type="character" w:styleId="Hyperlink">
    <w:name w:val="Hyperlink"/>
    <w:basedOn w:val="Standaardalinea-lettertype"/>
    <w:uiPriority w:val="99"/>
    <w:semiHidden/>
    <w:unhideWhenUsed/>
    <w:rsid w:val="000A707C"/>
    <w:rPr>
      <w:color w:val="0000FF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0A707C"/>
    <w:rPr>
      <w:color w:val="954F72" w:themeColor="followedHyperlink"/>
      <w:u w:val="single"/>
    </w:rPr>
  </w:style>
  <w:style w:type="paragraph" w:styleId="Revisie">
    <w:name w:val="Revision"/>
    <w:hidden/>
    <w:uiPriority w:val="99"/>
    <w:semiHidden/>
    <w:rsid w:val="00B51DD3"/>
    <w:pPr>
      <w:spacing w:after="0" w:line="240" w:lineRule="auto"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45475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45475F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45475F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45475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45475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517</Words>
  <Characters>2846</Characters>
  <Application>Microsoft Office Word</Application>
  <DocSecurity>4</DocSecurity>
  <Lines>23</Lines>
  <Paragraphs>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Kabinet Eerste Minister</Company>
  <LinksUpToDate>false</LinksUpToDate>
  <CharactersWithSpaces>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Miala Elvine</dc:creator>
  <cp:lastModifiedBy>Yuksel Veli</cp:lastModifiedBy>
  <cp:revision>2</cp:revision>
  <dcterms:created xsi:type="dcterms:W3CDTF">2024-01-23T14:53:00Z</dcterms:created>
  <dcterms:modified xsi:type="dcterms:W3CDTF">2024-01-23T14:53:00Z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dc1db8-2f64-468c-a02a-c7d04ea19826_Enabled">
    <vt:lpwstr>true</vt:lpwstr>
  </property>
  <property fmtid="{D5CDD505-2E9C-101B-9397-08002B2CF9AE}" pid="3" name="MSIP_Label_dddc1db8-2f64-468c-a02a-c7d04ea19826_SetDate">
    <vt:lpwstr>2024-01-20T17:09:04Z</vt:lpwstr>
  </property>
  <property fmtid="{D5CDD505-2E9C-101B-9397-08002B2CF9AE}" pid="4" name="MSIP_Label_dddc1db8-2f64-468c-a02a-c7d04ea19826_Method">
    <vt:lpwstr>Privileged</vt:lpwstr>
  </property>
  <property fmtid="{D5CDD505-2E9C-101B-9397-08002B2CF9AE}" pid="5" name="MSIP_Label_dddc1db8-2f64-468c-a02a-c7d04ea19826_Name">
    <vt:lpwstr>Non classifié - Niet geclassificeerd</vt:lpwstr>
  </property>
  <property fmtid="{D5CDD505-2E9C-101B-9397-08002B2CF9AE}" pid="6" name="MSIP_Label_dddc1db8-2f64-468c-a02a-c7d04ea19826_SiteId">
    <vt:lpwstr>80153b30-e434-429b-b41c-0d47f9deec42</vt:lpwstr>
  </property>
  <property fmtid="{D5CDD505-2E9C-101B-9397-08002B2CF9AE}" pid="7" name="MSIP_Label_dddc1db8-2f64-468c-a02a-c7d04ea19826_ActionId">
    <vt:lpwstr>5799b6c5-0124-421b-8e9f-5e0e1e61aa92</vt:lpwstr>
  </property>
  <property fmtid="{D5CDD505-2E9C-101B-9397-08002B2CF9AE}" pid="8" name="MSIP_Label_dddc1db8-2f64-468c-a02a-c7d04ea19826_ContentBits">
    <vt:lpwstr>0</vt:lpwstr>
  </property>
</Properties>
</file>